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69" w:rsidRPr="003533FE" w:rsidRDefault="00891B69" w:rsidP="00982D2B">
      <w:pPr>
        <w:autoSpaceDE w:val="0"/>
        <w:autoSpaceDN w:val="0"/>
        <w:adjustRightInd w:val="0"/>
        <w:jc w:val="center"/>
        <w:rPr>
          <w:rStyle w:val="Emphasis"/>
          <w:b/>
          <w:i w:val="0"/>
          <w:sz w:val="28"/>
          <w:szCs w:val="28"/>
        </w:rPr>
      </w:pPr>
      <w:r w:rsidRPr="003533FE">
        <w:rPr>
          <w:rStyle w:val="Emphasis"/>
          <w:b/>
          <w:i w:val="0"/>
          <w:sz w:val="28"/>
          <w:szCs w:val="28"/>
        </w:rPr>
        <w:t>Публичный отчет</w:t>
      </w:r>
    </w:p>
    <w:p w:rsidR="00891B69" w:rsidRPr="003533FE" w:rsidRDefault="00891B69" w:rsidP="00982D2B">
      <w:pPr>
        <w:autoSpaceDE w:val="0"/>
        <w:autoSpaceDN w:val="0"/>
        <w:adjustRightInd w:val="0"/>
        <w:jc w:val="center"/>
        <w:rPr>
          <w:rStyle w:val="Emphasis"/>
          <w:b/>
          <w:i w:val="0"/>
          <w:sz w:val="28"/>
          <w:szCs w:val="28"/>
        </w:rPr>
      </w:pPr>
      <w:r w:rsidRPr="003533FE">
        <w:rPr>
          <w:rStyle w:val="Emphasis"/>
          <w:b/>
          <w:i w:val="0"/>
          <w:sz w:val="28"/>
          <w:szCs w:val="28"/>
        </w:rPr>
        <w:t>муниципального общеобразовательного учреждения</w:t>
      </w:r>
    </w:p>
    <w:p w:rsidR="00891B69" w:rsidRPr="003533FE" w:rsidRDefault="00891B69" w:rsidP="00982D2B">
      <w:pPr>
        <w:autoSpaceDE w:val="0"/>
        <w:autoSpaceDN w:val="0"/>
        <w:adjustRightInd w:val="0"/>
        <w:jc w:val="center"/>
        <w:rPr>
          <w:rStyle w:val="Emphasis"/>
          <w:b/>
          <w:i w:val="0"/>
          <w:sz w:val="28"/>
          <w:szCs w:val="28"/>
        </w:rPr>
      </w:pPr>
      <w:r w:rsidRPr="003533FE">
        <w:rPr>
          <w:rStyle w:val="Emphasis"/>
          <w:b/>
          <w:i w:val="0"/>
          <w:sz w:val="28"/>
          <w:szCs w:val="28"/>
        </w:rPr>
        <w:t>«Вершининская основная общеобразовательная школа »</w:t>
      </w:r>
    </w:p>
    <w:p w:rsidR="00891B69" w:rsidRPr="003533FE" w:rsidRDefault="00891B69" w:rsidP="00982D2B">
      <w:pPr>
        <w:autoSpaceDE w:val="0"/>
        <w:autoSpaceDN w:val="0"/>
        <w:adjustRightInd w:val="0"/>
        <w:jc w:val="center"/>
        <w:rPr>
          <w:rStyle w:val="Emphasis"/>
          <w:b/>
          <w:i w:val="0"/>
          <w:sz w:val="28"/>
          <w:szCs w:val="28"/>
        </w:rPr>
      </w:pPr>
      <w:r w:rsidRPr="003533FE">
        <w:rPr>
          <w:rStyle w:val="Emphasis"/>
          <w:b/>
          <w:i w:val="0"/>
          <w:sz w:val="28"/>
          <w:szCs w:val="28"/>
        </w:rPr>
        <w:t>Троицкого района Алтайского края</w:t>
      </w:r>
    </w:p>
    <w:p w:rsidR="00891B69" w:rsidRPr="003533FE" w:rsidRDefault="00891B69" w:rsidP="00982D2B">
      <w:pPr>
        <w:autoSpaceDE w:val="0"/>
        <w:autoSpaceDN w:val="0"/>
        <w:adjustRightInd w:val="0"/>
        <w:jc w:val="center"/>
        <w:rPr>
          <w:rStyle w:val="Emphasis"/>
          <w:b/>
          <w:i w:val="0"/>
          <w:sz w:val="28"/>
          <w:szCs w:val="28"/>
        </w:rPr>
      </w:pPr>
      <w:r w:rsidRPr="003533FE">
        <w:rPr>
          <w:rStyle w:val="Emphasis"/>
          <w:b/>
          <w:i w:val="0"/>
          <w:sz w:val="28"/>
          <w:szCs w:val="28"/>
        </w:rPr>
        <w:t>за 2012-2013 учебный год</w:t>
      </w:r>
    </w:p>
    <w:p w:rsidR="00891B69" w:rsidRPr="003533FE" w:rsidRDefault="00891B69" w:rsidP="00982D2B">
      <w:pPr>
        <w:autoSpaceDE w:val="0"/>
        <w:autoSpaceDN w:val="0"/>
        <w:adjustRightInd w:val="0"/>
        <w:jc w:val="center"/>
        <w:rPr>
          <w:rStyle w:val="Emphasis"/>
          <w:i w:val="0"/>
          <w:sz w:val="28"/>
          <w:szCs w:val="28"/>
        </w:rPr>
      </w:pP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33339A"/>
          <w:sz w:val="28"/>
          <w:szCs w:val="28"/>
        </w:rPr>
      </w:pPr>
      <w:r w:rsidRPr="003533FE">
        <w:rPr>
          <w:bCs/>
          <w:color w:val="33339A"/>
          <w:sz w:val="28"/>
          <w:szCs w:val="28"/>
        </w:rPr>
        <w:t>1. ОБЩИЕ СВЕДЕНИЯ О ШКОЛЕ: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Полное наименование учреждения в соответствии с Уставом: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>муниципальное общеобразовательное учреждение «Вершининская основная общеобразовательная школа »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Юридический адрес </w:t>
      </w:r>
      <w:r w:rsidRPr="003533FE">
        <w:rPr>
          <w:bCs/>
          <w:color w:val="000000"/>
          <w:sz w:val="28"/>
          <w:szCs w:val="28"/>
        </w:rPr>
        <w:t xml:space="preserve"> с. Вершинино, Троицкого района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Фактический адрес: </w:t>
      </w:r>
      <w:r>
        <w:rPr>
          <w:bCs/>
          <w:color w:val="000000"/>
          <w:sz w:val="28"/>
          <w:szCs w:val="28"/>
        </w:rPr>
        <w:t>659 86</w:t>
      </w:r>
      <w:r w:rsidRPr="003533FE">
        <w:rPr>
          <w:bCs/>
          <w:color w:val="000000"/>
          <w:sz w:val="28"/>
          <w:szCs w:val="28"/>
        </w:rPr>
        <w:t>2, Алтайский край, Троицкий район,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>С. Вершинино, ул. Центральная 44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Лицензия на право ведения образовательной деятельности:</w:t>
      </w:r>
    </w:p>
    <w:p w:rsidR="00891B69" w:rsidRDefault="00891B69" w:rsidP="007E0E5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Серия22Л01, регистрационный номер 0000574 от 30 апреля  2013</w:t>
      </w:r>
      <w:r w:rsidRPr="003533FE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беесрочна.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Аккредитация серия 22АА № 000209 от 11 мая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color w:val="000000"/>
            <w:sz w:val="28"/>
            <w:szCs w:val="28"/>
          </w:rPr>
          <w:t>2010 г</w:t>
        </w:r>
      </w:smartTag>
      <w:r>
        <w:rPr>
          <w:bCs/>
          <w:color w:val="000000"/>
          <w:sz w:val="28"/>
          <w:szCs w:val="28"/>
        </w:rPr>
        <w:t xml:space="preserve"> по 11.мая 2015 г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1.1 Вершининская  основная школа расположена в центре села Вершинино  в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0.25 га"/>
        </w:smartTagPr>
        <w:r w:rsidRPr="003533FE">
          <w:rPr>
            <w:color w:val="000000"/>
            <w:sz w:val="28"/>
            <w:szCs w:val="28"/>
          </w:rPr>
          <w:t>25 километрах</w:t>
        </w:r>
      </w:smartTag>
      <w:r w:rsidRPr="003533FE">
        <w:rPr>
          <w:color w:val="000000"/>
          <w:sz w:val="28"/>
          <w:szCs w:val="28"/>
        </w:rPr>
        <w:t xml:space="preserve"> от центральной усадьбы с. Зеленая Поляна и в </w:t>
      </w:r>
      <w:smartTag w:uri="urn:schemas-microsoft-com:office:smarttags" w:element="metricconverter">
        <w:smartTagPr>
          <w:attr w:name="ProductID" w:val="0.25 га"/>
        </w:smartTagPr>
        <w:r w:rsidRPr="003533FE">
          <w:rPr>
            <w:color w:val="000000"/>
            <w:sz w:val="28"/>
            <w:szCs w:val="28"/>
          </w:rPr>
          <w:t>50 километрах</w:t>
        </w:r>
      </w:smartTag>
      <w:r w:rsidRPr="003533FE">
        <w:rPr>
          <w:color w:val="000000"/>
          <w:sz w:val="28"/>
          <w:szCs w:val="28"/>
        </w:rPr>
        <w:t xml:space="preserve"> от районного  центра – села Троицкое.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Школа введена в эксплуатацию в 1968 году и расположена в деревянном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одноэтажном здании.  Имеет 7 учебных кабинетов,  спортивный зал. Степень оборудования кабинетов – удовлетворительная.  Также в школе имеется столярно-слесарная мастерская, рассчитанная на 12 рабочих мест. Для обеспечения выполнения образовательных программ в школе функционирует небольшая библиотека. Обеспеченность учебниками учащихся школы 100%.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На территории школы расположен пришкольный участок площадью </w:t>
      </w:r>
      <w:smartTag w:uri="urn:schemas-microsoft-com:office:smarttags" w:element="metricconverter">
        <w:smartTagPr>
          <w:attr w:name="ProductID" w:val="0.25 га"/>
        </w:smartTagPr>
        <w:r w:rsidRPr="003533FE">
          <w:rPr>
            <w:color w:val="000000"/>
            <w:sz w:val="28"/>
            <w:szCs w:val="28"/>
          </w:rPr>
          <w:t>0,25 га</w:t>
        </w:r>
      </w:smartTag>
      <w:r w:rsidRPr="003533FE">
        <w:rPr>
          <w:color w:val="000000"/>
          <w:sz w:val="28"/>
          <w:szCs w:val="28"/>
        </w:rPr>
        <w:t xml:space="preserve"> под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овощи.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В летнее время дети проходят отработку на пришкольном участке.  Из-за отсутствия столовой организация детской площадки при школе невозможна.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1.2. До 2002 года данное учреждение называлось «Вершининская  неполная средняя общеобразовательная школа», а в январе 2002 года школа была реорганизована в муниципальное общеобразовательное учреждение «Вершининская  основная общеобразовательная школа»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1.3. Школа имеет свой Устав, который четко определяет основные вопросы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деятельности образовательного учреждения. Устав  согласован, утвержден и зарегистрирован администрацией Троицкого района</w:t>
      </w:r>
      <w:r>
        <w:rPr>
          <w:color w:val="000000"/>
          <w:sz w:val="28"/>
          <w:szCs w:val="28"/>
        </w:rPr>
        <w:t xml:space="preserve"> 03.11.2011 г</w:t>
      </w:r>
      <w:r w:rsidRPr="003533FE">
        <w:rPr>
          <w:color w:val="000000"/>
          <w:sz w:val="28"/>
          <w:szCs w:val="28"/>
        </w:rPr>
        <w:t>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Школа зарегистрирована по адресу: ул. Центральная44 , с. Вершинино Троицкого</w:t>
      </w:r>
      <w:r>
        <w:rPr>
          <w:color w:val="000000"/>
          <w:sz w:val="28"/>
          <w:szCs w:val="28"/>
        </w:rPr>
        <w:t xml:space="preserve"> </w:t>
      </w:r>
      <w:r w:rsidRPr="003533FE">
        <w:rPr>
          <w:color w:val="000000"/>
          <w:sz w:val="28"/>
          <w:szCs w:val="28"/>
        </w:rPr>
        <w:t>района Алтайского края, почтовый индекс: 659862. Школа расположена в одном здании, юридический и фактический адреса учреждения совпадают. Учредитель школы: администрация Троицкого района.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Школа реализует образовательные программы дошкольного, начального общего,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основного общего образования.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33339A"/>
          <w:sz w:val="28"/>
          <w:szCs w:val="28"/>
        </w:rPr>
      </w:pPr>
      <w:r w:rsidRPr="003533FE">
        <w:rPr>
          <w:bCs/>
          <w:color w:val="33339A"/>
          <w:sz w:val="28"/>
          <w:szCs w:val="28"/>
        </w:rPr>
        <w:t>2. ЦЕЛИ И ЗАДАЧИ ОБРАЗОВАТЕЛЬНОГО УЧРЕЖДЕНИЯ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2.1. Миссия школы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«Вершининская  основная общеобразовательная школа » является муниципальным общеобразовательным учреждением, созданным для реализации гражданами РФ дошкольного, начального общего и основного общего образования в пределах его государственного образовательного стандарта, если образование данного уровня гражданин получает впервые.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Образование в школе ориентировано на развитие индивидуального потенциала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каждого обучающегося, признание его личности как высшей ценности. Педагоги школы уделяют большое внимание тому, что членам современного общества должны быть присущи уважение к закону, правам других людей, понимание прав и обязанностей гражданина, придают первостепенное значение в образовании развитию личности школьника. В основе преподавания лежит личностно-ориентированный подход к образованию, предполагающий развитие личности, для которой участие в жизни гражданского общества не навязанная обязанность, а результат внутренней потребности, осмысленного выбора.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Формирование целостной личности особенно важно сейчас, когда становится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понятной несостоятельность образования, ориентированного только на передачу детям определенной суммы знаний. Для сегодняшних выпускников школы большое значение имеет правильность выбора в решении тех или иных жизненных ситуаций. Поэтому педагогический коллектив школы ориентируется на передачу школьникам системы ценностей, развитие общеучебных умений и навыков, умений критически и творчески мыслить, эффективно общаться, успешно действовать в различных ситуациях, управлять здоровьем, жизнью.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Главным для педагогического коллектива сегодня становится обучение «умению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учиться»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2.2. Школа предназначена удовлетворить потребности: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- </w:t>
      </w:r>
      <w:r w:rsidRPr="003533FE">
        <w:rPr>
          <w:bCs/>
          <w:color w:val="000000"/>
          <w:sz w:val="28"/>
          <w:szCs w:val="28"/>
        </w:rPr>
        <w:t xml:space="preserve">ученика, </w:t>
      </w:r>
      <w:r w:rsidRPr="003533FE">
        <w:rPr>
          <w:color w:val="000000"/>
          <w:sz w:val="28"/>
          <w:szCs w:val="28"/>
        </w:rPr>
        <w:t>в освоении познавательных и ценностных основ личностного и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профессионального самоопределения на основе усвоения традиций и ценностей культуры и цивилизации, в расширении возможностей для реализации интереса к тому или иному учебному предмету в системе непрерывной подготовки кадров. В этом аспекте образовательная программа реализует право ребенка на сохранение своей индивидуальности, зафиксированное в ст. 8 «Конвенции о правах ребенка»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- </w:t>
      </w:r>
      <w:r w:rsidRPr="003533FE">
        <w:rPr>
          <w:bCs/>
          <w:color w:val="000000"/>
          <w:sz w:val="28"/>
          <w:szCs w:val="28"/>
        </w:rPr>
        <w:t>родителей</w:t>
      </w:r>
      <w:r w:rsidRPr="003533FE">
        <w:rPr>
          <w:color w:val="000000"/>
          <w:sz w:val="28"/>
          <w:szCs w:val="28"/>
        </w:rPr>
        <w:t>, как гарантия наилучшего обеспечения интересов ребенка (ст.3. Конвенция о правах ребенка)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</w:t>
      </w:r>
      <w:r w:rsidRPr="003533FE">
        <w:rPr>
          <w:bCs/>
          <w:color w:val="000000"/>
          <w:sz w:val="28"/>
          <w:szCs w:val="28"/>
        </w:rPr>
        <w:t>учителя</w:t>
      </w:r>
      <w:r w:rsidRPr="003533FE">
        <w:rPr>
          <w:color w:val="000000"/>
          <w:sz w:val="28"/>
          <w:szCs w:val="28"/>
        </w:rPr>
        <w:t>, как гарантия права на самореализацию и неповторимый стиль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профессиональной деятельности. Кроме того, образовательная программа дает право проектирования учебной программы, выбора диагностических методик и инновационных технологий;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- </w:t>
      </w:r>
      <w:r w:rsidRPr="003533FE">
        <w:rPr>
          <w:bCs/>
          <w:color w:val="000000"/>
          <w:sz w:val="28"/>
          <w:szCs w:val="28"/>
        </w:rPr>
        <w:t>школы</w:t>
      </w:r>
      <w:r w:rsidRPr="003533FE">
        <w:rPr>
          <w:color w:val="000000"/>
          <w:sz w:val="28"/>
          <w:szCs w:val="28"/>
        </w:rPr>
        <w:t>, поскольку образовательная программа дает право на собственный «имидж»;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- </w:t>
      </w:r>
      <w:r w:rsidRPr="003533FE">
        <w:rPr>
          <w:bCs/>
          <w:color w:val="000000"/>
          <w:sz w:val="28"/>
          <w:szCs w:val="28"/>
        </w:rPr>
        <w:t xml:space="preserve">общества и государства </w:t>
      </w:r>
      <w:r w:rsidRPr="003533FE">
        <w:rPr>
          <w:color w:val="000000"/>
          <w:sz w:val="28"/>
          <w:szCs w:val="28"/>
        </w:rPr>
        <w:t>– в реализации образовательных программ, обеспечивающих гуманистическую ориентацию личности на сохранение и воспроизводство достижений культуры и цивилизации, что так же соответствует ст.6 «Конвенции о правах ребенка» «… государства-участники обеспечивают в максимально возможной степени выживание и здоровое развитие ребенка, поскольку в этом будущее любого общества»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- </w:t>
      </w:r>
      <w:r w:rsidRPr="003533FE">
        <w:rPr>
          <w:bCs/>
          <w:color w:val="000000"/>
          <w:sz w:val="28"/>
          <w:szCs w:val="28"/>
        </w:rPr>
        <w:t xml:space="preserve">своего села </w:t>
      </w:r>
      <w:r w:rsidRPr="003533FE">
        <w:rPr>
          <w:color w:val="000000"/>
          <w:sz w:val="28"/>
          <w:szCs w:val="28"/>
        </w:rPr>
        <w:t>– в сохранении традиций родного поселка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2.3. Основные направления изменений в деятельности школы: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создание условий для овладения учащимися современными информационными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технологиями;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формирование у детей здорового образа жизни, стремления к занятиям физической культурой и спортом;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обеспечение оптимального уровня образованности, который характеризуется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способностью решать задачи в различных сферах жизнедеятельности, опираясь на освоенный социальный опыт;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 xml:space="preserve">- </w:t>
      </w:r>
      <w:r w:rsidRPr="003533FE">
        <w:rPr>
          <w:color w:val="000000"/>
          <w:sz w:val="28"/>
          <w:szCs w:val="28"/>
        </w:rPr>
        <w:t>ориентация на компетентность и творчество учителя, его творческую самостоятельность и профессиональную ответственность;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 xml:space="preserve">- </w:t>
      </w:r>
      <w:r w:rsidRPr="003533FE">
        <w:rPr>
          <w:color w:val="000000"/>
          <w:sz w:val="28"/>
          <w:szCs w:val="28"/>
        </w:rPr>
        <w:t>формирование экологического мировоззрения через организацию проектно-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исследовательскую деятельность школьников;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 xml:space="preserve">- </w:t>
      </w:r>
      <w:r w:rsidRPr="003533FE">
        <w:rPr>
          <w:color w:val="000000"/>
          <w:sz w:val="28"/>
          <w:szCs w:val="28"/>
        </w:rPr>
        <w:t>совершенствование профессионального уровня педагогов в области информационныхтехнологий;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 xml:space="preserve">- </w:t>
      </w:r>
      <w:r w:rsidRPr="003533FE">
        <w:rPr>
          <w:color w:val="000000"/>
          <w:sz w:val="28"/>
          <w:szCs w:val="28"/>
        </w:rPr>
        <w:t>сохранение, укрепление и формирование здоровья учащихся;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 xml:space="preserve">- </w:t>
      </w:r>
      <w:r w:rsidRPr="003533FE">
        <w:rPr>
          <w:color w:val="000000"/>
          <w:sz w:val="28"/>
          <w:szCs w:val="28"/>
        </w:rPr>
        <w:t>развитие системы непрерывного образования, воспитательного потенциала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поликультурной образовательной среды;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Стратегические цели: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обеспечить усвоение учащимися обязательного минимума содержания начального и основного общего образования на уровне требований государственного стандарта;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гарантировать преемственность образовательных программ всех уровней;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создать основу для адаптации учащихся к жизни в обществе, для осознанного выбора и последующего освоения полных и профессиональных образовательных программ;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формировать позитивную мотивацию учащихся к учебной деятельности;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обеспечить социально-педагогические отношения, сохраняющие физическое,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психическое и социальное здоровье учащихся;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подготовка учащихся к осознанному выбору профессии, приобретение ими опыта  самопознания, самоопределения, принятия решений в ситуациях выбора;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Тактические цели: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развитие умения интегрировать знания всех предметов;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развитие общих и специальных способностей школьников, позволяющее эффективно работать с детьми;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создание культурно-насыщенной образовательной среды, воспитание ценностного отношения к достижениям человеческой культуры;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создание условий для овладения учащимися современными информационными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технологиями;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формирование у детей здорового образа жизни, стремления к занятиям физической культурой и спортом.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В результате, были определены </w:t>
      </w:r>
      <w:r w:rsidRPr="003533FE">
        <w:rPr>
          <w:bCs/>
          <w:i/>
          <w:iCs/>
          <w:color w:val="000000"/>
          <w:sz w:val="28"/>
          <w:szCs w:val="28"/>
        </w:rPr>
        <w:t>основные цели школы</w:t>
      </w:r>
      <w:r w:rsidRPr="003533FE">
        <w:rPr>
          <w:color w:val="000000"/>
          <w:sz w:val="28"/>
          <w:szCs w:val="28"/>
        </w:rPr>
        <w:t>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формирование общей культуры личности обучающихся на основе усвоения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обязательного минимума содержания общеобразовательных программ, их адаптация к жизни в обществе;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создание основы для осознанного выбора и последующего освоения дальнейших образовательных программ;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формирование здорового образа жизни;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Общеобразовательное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33339A"/>
          <w:sz w:val="28"/>
          <w:szCs w:val="28"/>
        </w:rPr>
      </w:pPr>
      <w:r w:rsidRPr="003533FE">
        <w:rPr>
          <w:bCs/>
          <w:color w:val="33339A"/>
          <w:sz w:val="28"/>
          <w:szCs w:val="28"/>
        </w:rPr>
        <w:t>3. СВЕДЕНИЯ ОБ УЧАЩИХСЯ: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В силу сложности демографической ситуации в поселке численность учащихся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школы значительно ниже ее проектной наполняемости. В истекшем учебном году в школе обучались 40  детей школьного  возраста. На конец года 39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человек, один ребенок отчислен на основании ПМПК в коррекционную школу с. Петровка.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Структура образовательного учреждения функционирует в рамках 2 ступеней: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начальная, основная школа.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Занятия проводятся в одну смену и организованы в режиме 6-дневной учебной недели для учащихся основного звена, и 5-дневной недели для учащихся начального звена обучения.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Занятия начинаются в 9.00 часов. Продолжительность уроков 40 минут, перемены 10 минут. Большая перемена проводится после второго урока и имеет продолжительность 25 минут.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Расписание уроков учитывает динамику работоспособности учащихся в течение дня и в течение недели. Имеет место соединение классов в один класс комплект по предметам: физкультура, труд. Музыка,  а так же соединение уроков истории, географии, биологии, литературы и немецкого языка в 5-6 классах. Соединение учащихся в классы-комплекты вызвано объективной причиной – очень низкой наполняемостью. При этом образовательный процесс полностью соответствует требованиям построения уроков в малокомплектной школе.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Во второй половине дня для учащихся проводятся дополнительные занятия,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предметные консультации, кружки по интересам и спортивные секции.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Сложная экономическая ситуация в селе (практически полное отсутствие рабочих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мест, активное изменение форм собственности) нанесли свой отпечаток на социальную сферу, образование, осложнив решение профессионально-педагогических задач.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33339A"/>
          <w:sz w:val="28"/>
          <w:szCs w:val="28"/>
        </w:rPr>
      </w:pPr>
      <w:r w:rsidRPr="003533FE">
        <w:rPr>
          <w:bCs/>
          <w:color w:val="33339A"/>
          <w:sz w:val="28"/>
          <w:szCs w:val="28"/>
        </w:rPr>
        <w:t>4. СИСТЕМА УПРАВЛЕНИЯ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4.1. Управление школой осуществляется в соответствии с законом РФ «Об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образовании», Типовым положением об общеобразовательном учреждении,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законодательством Российской Федерации, Уставом школы и строится на принципах единоначалия и самоуправления.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 В школе соблюдаются принципы государственной политики в области образования.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Требования обязательности общего образования применительно к конкретному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обучающемуся сохраняет силу до достижения им возраста 18 лет.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4.2. Высшим должностным лицом Школы является прошедший соответствующую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аттестацию руководитель (директор) школы, назначаемый на должность и освобождаемый от должности начальником управления образования администрации Троицкого района.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Непосредственное управление школой осуществляется директором школы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Мачалиным Виктором Ивановичем и его заместителем Мезенцевым Сергеем Анатольевичем.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Директор действует на принципах единоначалия по вопросам, отнесенным к его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компетенции законодательством Российской Федерации.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4.3. Формами самоуправления Школы являются Совет школы (5 человек),</w:t>
      </w:r>
    </w:p>
    <w:p w:rsidR="00891B69" w:rsidRPr="003533FE" w:rsidRDefault="00891B69" w:rsidP="00A5745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педагогический совет, общее собрание трудового коллектива Школы. 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4.4. Вспомогательными органами управления являются методические секции,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педагогические консилиумы, малые педсоветы.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   Для всех должностей имеются должностные инструкции, права и обязанности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участников образовательного процесса согласованы друг с другом. Деятельность школы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спланирована.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Отношения педагогического коллектива, родительской общественности,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администрации Школы  строятся на основе взаимного уважения, доверия, ответственности и сотрудничества.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33339A"/>
          <w:sz w:val="28"/>
          <w:szCs w:val="28"/>
        </w:rPr>
      </w:pPr>
      <w:r w:rsidRPr="003533FE">
        <w:rPr>
          <w:bCs/>
          <w:color w:val="33339A"/>
          <w:sz w:val="28"/>
          <w:szCs w:val="28"/>
        </w:rPr>
        <w:t>5. ОБРАЗОВАТЕЛЬНАЯ ПОЛИТИКА ШКОЛЫ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5.1. Ведущие идеи построения концепции становления и развития школы – это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высокая нравственность и патриотизм, личная заинтересованность в знаниях,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добросовестность и увлеченность в учении, стремление к познавательному поиску, исследовательская активность.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Для реализации образовательных программ школы используются типовые учебные программы Министерства образования РФ для предметов базового уровня подготовки.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Представленная характеристика образовательной программы МКОУ «Вершининская  основная общеобразовательная школа » дает подробную информацию об образовательной деятельности учреждения.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5.2. Базовая образовательная программа начального обучения адресована детям 6-7 лет, достигшим любого уровня школьной зрелости, I-IV группы здоровья.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Базовая образовательная программа 5-9 классов рассчитана на учащихся I-IV группы здоровья, освоивших программу начальной школы.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В связи с необходимостью качественного обучения и стремления к познавательной поисковой деятельности учащихся, цели и ценности образования в МКОУ «Вершининская  основная общеобразовательная школа » сформулированы с учетом реалий и перспектив модернизации системы образования Троицкого района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Имеющаяся структура образовательного учреждения требует конкретного организационного обеспечения. Обязательными следует считать следующие моменты: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единый учебный план,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общая методическая тема,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единая форма (структура) внутришкольного контроля,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обязанность учебно-методических и научно-методических целей и задач,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соблюдение принципов преемственности и единства при выборе учебно-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образовательных программ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 xml:space="preserve">Основным предметом деятельности школы </w:t>
      </w:r>
      <w:r w:rsidRPr="003533FE">
        <w:rPr>
          <w:color w:val="000000"/>
          <w:sz w:val="28"/>
          <w:szCs w:val="28"/>
        </w:rPr>
        <w:t>является реализация образовательных программ дошкольного, начального общего и основного общего образования. Содержание образовательных программ соответствует действующим государственным образовательным стандартам. Основное общее образование обеспечивает освоение обучающимися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определению.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В соответствии с п.3 ст.5 Закона РФ «Об образовании» школа обеспечивает доступность и бесплатность начального общего и основного общего образования. С целью анализа образовательной ситуации, сложившейся в поселке и районе, выявления детей в возрасте от 6,5-16 лет, не обучающихся в образовательных учреждениях, детей, пропускающих учебные занятия без уважительной причины, школа участвует в социально-педагогическом мониторинге района. Решению проблемы сохранения контингента учащихся уделяется должное внимание. В школе полностью отсутствует отсев детей без уважительной причины.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Выбывание из школы связано только с ее окончанием либо переездом родителей на новое место жительства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Общеобразовательное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5.3. Учреждение осуществляет образовательный процесс в соответствии с уровнями образовательных программ следующих ступеней общего образования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>Дошкольное образование (нормативный срок освоения 1 год)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Первая ступень – начальное общее образование (нормативный срок освоения 4 года)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Вторая ступень </w:t>
      </w:r>
      <w:r w:rsidRPr="003533FE">
        <w:rPr>
          <w:bCs/>
          <w:color w:val="000000"/>
          <w:sz w:val="28"/>
          <w:szCs w:val="28"/>
        </w:rPr>
        <w:t>– основное общее образование (нормативный срок освоения 5 лет)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 xml:space="preserve">Задачами начального общего образования </w:t>
      </w:r>
      <w:r w:rsidRPr="003533FE">
        <w:rPr>
          <w:color w:val="000000"/>
          <w:sz w:val="28"/>
          <w:szCs w:val="28"/>
        </w:rPr>
        <w:t>является воспитание и развитие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обучающихся, овладение ими чтением, письмом, счетом, основными навыками учебной деятельности, элементарного теоретического мышления, простейшими навыками самоконтроля, культурой поведения и основами личной гигиены и здорового образа жизни.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Начальное общее образование является базой для получения основного общего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образования.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 xml:space="preserve">Задачами основного общего образования </w:t>
      </w:r>
      <w:r w:rsidRPr="003533FE">
        <w:rPr>
          <w:color w:val="000000"/>
          <w:sz w:val="28"/>
          <w:szCs w:val="28"/>
        </w:rPr>
        <w:t>является создание условий для воспитания, становления и формирования личности обучающегося, для развития склонностей, интересов и способностей обучающихся к социальному самоопределению.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Цели и задачи образовательного процесса должны: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обеспечить усвоение учащихся школы обязательного минимума содержания начального, основного общего образования на уровне требований государственного стандарта;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обеспечить преемственность образовательных программ всех уровней;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создать основу для адаптации учащихся к жизни в обществе, для осознанного выбора и последующего освоения образовательных программ;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обеспечить социально-педагогические отношения, сохраняющие физическое,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психическое и социальное здоровье учащихся;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формировать позитивную мотивацию учащихся к учебной деятельности;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Целевое назначение начального общего образования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На первой ступени обучения</w:t>
      </w:r>
      <w:r w:rsidRPr="003533FE">
        <w:rPr>
          <w:bCs/>
          <w:color w:val="000000"/>
          <w:sz w:val="28"/>
          <w:szCs w:val="28"/>
        </w:rPr>
        <w:t xml:space="preserve">, </w:t>
      </w:r>
      <w:r w:rsidRPr="003533FE">
        <w:rPr>
          <w:color w:val="000000"/>
          <w:sz w:val="28"/>
          <w:szCs w:val="28"/>
        </w:rPr>
        <w:t>педагогический коллектив начальной школы призван: сформировать у детей желание и умение учиться; гуманизировать отношения между учащимися, учителями и учащимися; помочь школьникам приобрести опыт общения и сотрудничества; сформировать первые навыки творчества на основе положительной мотивации к обучению; прочной базовой общеобразовательной подготовки школьников на основе гуманитаризации образования. Этому способствует введение в учебный план предметов, интегрированных с ИКТ, использование школьного компонента на развитие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учащихся. На первой ступени обучения образовательный процесс осуществляется по ФГОС по программе «Перспективная начальная школа» (1 – 2 классы). «Школа России» (3,4 класс).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Цели: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развитие личности школьника, его творческих способностей, интереса к учению,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формирование желания и умения учиться;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воспитание нравственных и эстетических чувств, эмоционально-ценностного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позитивного отношения к себе и окружающему миру;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освоение системы знаний, умений, навыков, опыта осуществления разнообразных видов деятельности;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охрана и укрепление физического и психического здоровья детей;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сохранение и поддержка индивидуальности ребенка;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Целевое назначение основного общего образования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22292A"/>
          <w:sz w:val="28"/>
          <w:szCs w:val="28"/>
        </w:rPr>
      </w:pPr>
      <w:r w:rsidRPr="003533FE">
        <w:rPr>
          <w:color w:val="22292A"/>
          <w:sz w:val="28"/>
          <w:szCs w:val="28"/>
        </w:rPr>
        <w:t>Главная ценность и основной объект заботы для педагога и воспитателя на второй ступени обучения – личность ученика, вера в возможности ребенка, создание ситуаций успеха в воспитательно-образовательной деятельности через его волевую сосредоточенность на успех, создание доверительного сотрудничества, эмоциональную насыщенность формируемых учебно-воспитательных ситуаций, педагогическую смелость и оправданный риск. Это связано с возрастными особенностями обучающихся. Наличие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22292A"/>
          <w:sz w:val="28"/>
          <w:szCs w:val="28"/>
        </w:rPr>
      </w:pPr>
      <w:r w:rsidRPr="003533FE">
        <w:rPr>
          <w:color w:val="22292A"/>
          <w:sz w:val="28"/>
          <w:szCs w:val="28"/>
        </w:rPr>
        <w:t>неоднородного состава учащихся ориентирует педагогический коллектив на способности, склонности, потребности, жизненные планы каждого ученика.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22292A"/>
          <w:sz w:val="28"/>
          <w:szCs w:val="28"/>
        </w:rPr>
      </w:pPr>
      <w:r w:rsidRPr="003533FE">
        <w:rPr>
          <w:color w:val="22292A"/>
          <w:sz w:val="28"/>
          <w:szCs w:val="28"/>
        </w:rPr>
        <w:t>Школа должна стать для каждого ее члена школой знаний, развития и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22292A"/>
          <w:sz w:val="28"/>
          <w:szCs w:val="28"/>
        </w:rPr>
      </w:pPr>
      <w:r w:rsidRPr="003533FE">
        <w:rPr>
          <w:color w:val="22292A"/>
          <w:sz w:val="28"/>
          <w:szCs w:val="28"/>
        </w:rPr>
        <w:t>самовыражения, партиотизма и традиций, гражданственности и ответственности,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22292A"/>
          <w:sz w:val="28"/>
          <w:szCs w:val="28"/>
        </w:rPr>
      </w:pPr>
      <w:r w:rsidRPr="003533FE">
        <w:rPr>
          <w:color w:val="22292A"/>
          <w:sz w:val="28"/>
          <w:szCs w:val="28"/>
        </w:rPr>
        <w:t>культуры, творчества и общения, здорового образа жизни. Главное – понимание того, что в школьном возрасте, человек не только готовится к взрослой жизни, он живет в этом мире. И жизнь эта должна быть полноценной, интересной, настоящей. Идея социализации ученика реализуется через гармонизацию личностных отношений и расширения возможности для разнообразной образовательной деятельности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Цели: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формирование целостного представления о мире, основанного на приобретенных знаниях, умениях и навыков и способов деятельности;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приобретение опыта разнообразной деятельности (индивидуальной и коллективной, опыта познания и самопознания)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подготовка к осуществлению осознанного выбора дальнейшей индивидуальной или профессиональной подготовки;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развитие положительной мотивации к учению;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охрана и укрепление физического и психического здоровья детей;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22292A"/>
          <w:sz w:val="28"/>
          <w:szCs w:val="28"/>
        </w:rPr>
      </w:pPr>
      <w:r w:rsidRPr="003533FE">
        <w:rPr>
          <w:color w:val="22292A"/>
          <w:sz w:val="28"/>
          <w:szCs w:val="28"/>
        </w:rPr>
        <w:t>Каждому обучающемуся предлагается педагогическая поддержка как процесс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22292A"/>
          <w:sz w:val="28"/>
          <w:szCs w:val="28"/>
        </w:rPr>
      </w:pPr>
      <w:r w:rsidRPr="003533FE">
        <w:rPr>
          <w:color w:val="22292A"/>
          <w:sz w:val="28"/>
          <w:szCs w:val="28"/>
        </w:rPr>
        <w:t>совместного с ребенком определения его собственных интересов, целей, возможностей и путей преодоления проблем, мешающих ему самостоятельно достигать желаемых результатов.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22292A"/>
          <w:sz w:val="28"/>
          <w:szCs w:val="28"/>
        </w:rPr>
      </w:pPr>
      <w:r w:rsidRPr="003533FE">
        <w:rPr>
          <w:color w:val="22292A"/>
          <w:sz w:val="28"/>
          <w:szCs w:val="28"/>
        </w:rPr>
        <w:t>Содружество школы с родителями также приводит к творческому выражению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22292A"/>
          <w:sz w:val="28"/>
          <w:szCs w:val="28"/>
        </w:rPr>
      </w:pPr>
      <w:r w:rsidRPr="003533FE">
        <w:rPr>
          <w:color w:val="22292A"/>
          <w:sz w:val="28"/>
          <w:szCs w:val="28"/>
        </w:rPr>
        <w:t>индивидуальности.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color w:val="33339A"/>
          <w:sz w:val="28"/>
          <w:szCs w:val="28"/>
        </w:rPr>
      </w:pPr>
      <w:r w:rsidRPr="003533FE">
        <w:rPr>
          <w:bCs/>
          <w:color w:val="33339A"/>
          <w:sz w:val="28"/>
          <w:szCs w:val="28"/>
        </w:rPr>
        <w:t>6. ОСОБЕННОСТИ РЕАЛИЗУЕМОГО УЧЕБНОГО ПЛАНА ШКОЛЫ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6.1. Выбранный вариант учебного плана соответствует действующему законодательству Российской Федерации в области образования.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Учебный план школы на 2012-2013 год определяет максимальный объем учебной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нагрузки обучающихся, состав образовательных областей и учебных предметов,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распределяет учебное время, отводимое на освоение содержания образования по классам, образовательным областям и учебным предметам, опираясь на опыт, практику и традиции школы.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Учебный план школы на 2012-2013 учебный год составлен на основании Федерального Базисного учебного плана, принятого Министерством образования РФ (Приказ № 322 от 09 февраля 1998г). Он определяет максимальный объем учебной нагрузки обучающихся, распределяет учебное время, отводимое на освоение федерального компонента государственного образовательного стандарта по классам и образовательным областям.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 xml:space="preserve">В инвариантной части </w:t>
      </w:r>
      <w:r w:rsidRPr="003533FE">
        <w:rPr>
          <w:color w:val="000000"/>
          <w:sz w:val="28"/>
          <w:szCs w:val="28"/>
        </w:rPr>
        <w:t>учебного плана реализуется федеральный компонент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государственного образовательного стандарта, который способствует обеспечению единства образовательного пространства РФ и гарантирует овладение выпускниками необходимым минимумом знаний, умений и навыков. При распределении учебной нагрузки инвариантной части I-IX классах школа руководствовалась Федеральным базисным учебным планом для образовательных учреждений РФ, реализующих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программы общего образования с русским языком обучения.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 xml:space="preserve">Инвариантная часть </w:t>
      </w:r>
      <w:r w:rsidRPr="003533FE">
        <w:rPr>
          <w:color w:val="000000"/>
          <w:sz w:val="28"/>
          <w:szCs w:val="28"/>
        </w:rPr>
        <w:t>учебного плана представлена следующими образовательными областями: «Филология», «Математика», «Обществознание», «Естествознание», «Искусство», «Физическая культура», «Технология».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 xml:space="preserve">Вариативная </w:t>
      </w:r>
      <w:r w:rsidRPr="003533FE">
        <w:rPr>
          <w:color w:val="000000"/>
          <w:sz w:val="28"/>
          <w:szCs w:val="28"/>
        </w:rPr>
        <w:t>часть учебного плана обеспечивает реализацию школьного компонента.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Часы вариативной части во всех вариантах учебного плана используются на изучение общеобразовательных предметов, обозначенных в образовательных областях.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Соотношение инвариантной части (федеральный компонент) и вариативной (школьный компонент) соответствует рекомендациям Федерального базисного учебного плана.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Школа, исходя из планируемых образовательных целей, учитывающих нормативы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федерального образовательного стандарта в соответствии с действующим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законодательством, сама определяет продолжительность учебной недели по согласованию с Управлением образования Администрации Троицкого района Алтайского края и в соответствии с Уставом школы.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В учебном плане заложена возможность полноценного, качественного изучения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иностранного языка и информатики за счет более раннего начала, а затем продолжения его изучения на всех ступенях обучения.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Учебный план школы составлен с учётом результатов деятельности в предыдущем учебном году, с ориентацией на основные направления развития школы и нормативные требования к организации учебно-воспитательного процесса.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При формировании учебного плана школа стремится: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выполнить в полном объёме государственный заказ, т.е. спланировать содержание образования в соответствии с областями, предложенными базисным учебным планом.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учесть интересы и возможности обучающихся;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не допустить при этом перегрузки учащихся,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обеспечить преемственность нового учебного плана с предыдущим;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6.2. Принципы построения образовательного процесса: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мобильность (стараемся успеть за переменами в системе образования)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открытость (сотрудничаем, помогаем, всегда на связи)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эффективность (учимся добиваться цели, не изменяя принципам)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уникальность (ищем свой путь, свою дорогу)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6.3.Начальное общее образование.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Учебный план школы для I-IV классов ориентирован на 4-летний нормативный срок освоения государственной образовательной программы начального общего образования по ФГОС («Перспективная начальная школа» - 1 – 2 кл) и «Школа России 3 – 4 кла)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 xml:space="preserve"> </w:t>
      </w:r>
      <w:r w:rsidRPr="003533FE">
        <w:rPr>
          <w:color w:val="000000"/>
          <w:sz w:val="28"/>
          <w:szCs w:val="28"/>
        </w:rPr>
        <w:t>Продолжительность учебного года: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 xml:space="preserve">I класс </w:t>
      </w:r>
      <w:r w:rsidRPr="003533FE">
        <w:rPr>
          <w:color w:val="000000"/>
          <w:sz w:val="28"/>
          <w:szCs w:val="28"/>
        </w:rPr>
        <w:t>– 33 учебные недели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bCs/>
          <w:color w:val="000000"/>
          <w:sz w:val="28"/>
          <w:szCs w:val="28"/>
        </w:rPr>
        <w:t xml:space="preserve">II-IV классы </w:t>
      </w:r>
      <w:r w:rsidRPr="003533FE">
        <w:rPr>
          <w:color w:val="000000"/>
          <w:sz w:val="28"/>
          <w:szCs w:val="28"/>
        </w:rPr>
        <w:t>- 34 учебные недели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Продолжительность урока - 40 минут(II-IV), 35 минут(I).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Максимальная аудиторная нагрузка учащегося составляет 21 час в неделю в I классе и 23 часа в неделю в II - IV классах при пятидневной учебной неделе.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Во II - IV классах изучается немецкий язык в объеме 2-х часов в неделю.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6.4. Основное общее образование.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Учебный план школы для </w:t>
      </w:r>
      <w:r w:rsidRPr="003533FE">
        <w:rPr>
          <w:bCs/>
          <w:color w:val="000000"/>
          <w:sz w:val="28"/>
          <w:szCs w:val="28"/>
        </w:rPr>
        <w:t xml:space="preserve">V-IX </w:t>
      </w:r>
      <w:r w:rsidRPr="003533FE">
        <w:rPr>
          <w:color w:val="000000"/>
          <w:sz w:val="28"/>
          <w:szCs w:val="28"/>
        </w:rPr>
        <w:t>классов ориентирован на 5-летний нормативный срок освоения государственных образовательных программ основного общего образовании.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Продолжительность учебного года - 35 учебных недель.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Продолжительность урока - 40 минут.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Образовательная область </w:t>
      </w:r>
      <w:r w:rsidRPr="003533FE">
        <w:rPr>
          <w:bCs/>
          <w:i/>
          <w:iCs/>
          <w:color w:val="000000"/>
          <w:sz w:val="28"/>
          <w:szCs w:val="28"/>
        </w:rPr>
        <w:t xml:space="preserve">«Филология» </w:t>
      </w:r>
      <w:r w:rsidRPr="003533FE">
        <w:rPr>
          <w:color w:val="000000"/>
          <w:sz w:val="28"/>
          <w:szCs w:val="28"/>
        </w:rPr>
        <w:t>представлена следующими учебными предметами: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«Русский язык», «Литература», «Иностранный язык (немецкий)»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Образовательная область </w:t>
      </w:r>
      <w:r w:rsidRPr="003533FE">
        <w:rPr>
          <w:bCs/>
          <w:i/>
          <w:iCs/>
          <w:color w:val="000000"/>
          <w:sz w:val="28"/>
          <w:szCs w:val="28"/>
        </w:rPr>
        <w:t xml:space="preserve">«Математика» </w:t>
      </w:r>
      <w:r w:rsidRPr="003533FE">
        <w:rPr>
          <w:color w:val="000000"/>
          <w:sz w:val="28"/>
          <w:szCs w:val="28"/>
        </w:rPr>
        <w:t>представлена следующими образовательными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компонентами: «Математика», «Информатика».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Образовательная область </w:t>
      </w:r>
      <w:r w:rsidRPr="003533FE">
        <w:rPr>
          <w:bCs/>
          <w:i/>
          <w:iCs/>
          <w:color w:val="000000"/>
          <w:sz w:val="28"/>
          <w:szCs w:val="28"/>
        </w:rPr>
        <w:t xml:space="preserve">«Обществознание» </w:t>
      </w:r>
      <w:r w:rsidRPr="003533FE">
        <w:rPr>
          <w:color w:val="000000"/>
          <w:sz w:val="28"/>
          <w:szCs w:val="28"/>
        </w:rPr>
        <w:t>представлена предметами: «История»,«Обществознание», «География».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Образовательную область </w:t>
      </w:r>
      <w:r w:rsidRPr="003533FE">
        <w:rPr>
          <w:bCs/>
          <w:i/>
          <w:iCs/>
          <w:color w:val="000000"/>
          <w:sz w:val="28"/>
          <w:szCs w:val="28"/>
        </w:rPr>
        <w:t xml:space="preserve">«Естествознание» </w:t>
      </w:r>
      <w:r w:rsidRPr="003533FE">
        <w:rPr>
          <w:color w:val="000000"/>
          <w:sz w:val="28"/>
          <w:szCs w:val="28"/>
        </w:rPr>
        <w:t>представляют «Окружающий мир» (V класс), «Биология», «Физика», «Химия» в полном соответствии с Базисным учебным планом.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В образовательной области </w:t>
      </w:r>
      <w:r w:rsidRPr="003533FE">
        <w:rPr>
          <w:bCs/>
          <w:i/>
          <w:iCs/>
          <w:color w:val="000000"/>
          <w:sz w:val="28"/>
          <w:szCs w:val="28"/>
        </w:rPr>
        <w:t xml:space="preserve">«Искусство» </w:t>
      </w:r>
      <w:r w:rsidRPr="003533FE">
        <w:rPr>
          <w:color w:val="000000"/>
          <w:sz w:val="28"/>
          <w:szCs w:val="28"/>
        </w:rPr>
        <w:t>изучаются «Изобразительное искусство», «Мировая художественная культура» в 9 классе, «Музыка».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Количество часов на изучение этой области полностью соответствует Базисному учебному плану.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Образовательная область </w:t>
      </w:r>
      <w:r w:rsidRPr="003533FE">
        <w:rPr>
          <w:bCs/>
          <w:i/>
          <w:iCs/>
          <w:color w:val="000000"/>
          <w:sz w:val="28"/>
          <w:szCs w:val="28"/>
        </w:rPr>
        <w:t>«Физическая культура»</w:t>
      </w:r>
      <w:r w:rsidRPr="003533FE">
        <w:rPr>
          <w:color w:val="000000"/>
          <w:sz w:val="28"/>
          <w:szCs w:val="28"/>
        </w:rPr>
        <w:t>, включающая дисциплины «Физическая культура и ОБЖ.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Образовательная область </w:t>
      </w:r>
      <w:r w:rsidRPr="003533FE">
        <w:rPr>
          <w:bCs/>
          <w:i/>
          <w:iCs/>
          <w:color w:val="000000"/>
          <w:sz w:val="28"/>
          <w:szCs w:val="28"/>
        </w:rPr>
        <w:t xml:space="preserve">«Технология» </w:t>
      </w:r>
      <w:r w:rsidRPr="003533FE">
        <w:rPr>
          <w:color w:val="000000"/>
          <w:sz w:val="28"/>
          <w:szCs w:val="28"/>
        </w:rPr>
        <w:t>включает «Трудовое обучение» в 5-8-х классах,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Количество часов на изучение этой области соответствует Базисному учебному плану.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Образовательные области «Филология», «Математика», «Естествознание» в 5-9-х классах дополнены часами из вариативной части учебного плана.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3533FE">
        <w:rPr>
          <w:bCs/>
          <w:i/>
          <w:iCs/>
          <w:color w:val="000000"/>
          <w:sz w:val="28"/>
          <w:szCs w:val="28"/>
        </w:rPr>
        <w:t>6.5. Система диагностики результатов освоения программ школы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Формы аттестации достижений учащихся: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контрольные работы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FF00FF"/>
          <w:sz w:val="28"/>
          <w:szCs w:val="28"/>
        </w:rPr>
        <w:t xml:space="preserve">- </w:t>
      </w:r>
      <w:r w:rsidRPr="003533FE">
        <w:rPr>
          <w:color w:val="000000"/>
          <w:sz w:val="28"/>
          <w:szCs w:val="28"/>
        </w:rPr>
        <w:t>самостоятельные проверочные работы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устные ответы на уроках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собеседование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творческие работы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олимпиадные работы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- общественные смотры знаний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  Эффективность труда педагогов и учащихся обеспечивается культурой его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организации, высокой техникой и технологией осуществления основных видов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деятельности. Организационные отношения стимулируют развитие и рост учителей и способствуют формированию положительного психологического микроклимата в школе между учителями и учащимися.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Учебный план школы обосновывается необходимостью усиления воспитывающего воздействия обучения: воспитание гражданина России, любящего свою Родину и берущего на себя ответственность за ее судьбу, за её настоящее и будущее, человека, обладающего гражданской культурой, толерантностью, способного вести диалог, находить содержательные компромиссы, использовать возможности правовой системы государства,</w:t>
      </w:r>
    </w:p>
    <w:p w:rsidR="00891B69" w:rsidRPr="003533FE" w:rsidRDefault="00891B69" w:rsidP="007E0E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ценящего здоровье и здоровый образ жизни.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bCs/>
          <w:color w:val="33339A"/>
          <w:sz w:val="28"/>
          <w:szCs w:val="28"/>
        </w:rPr>
        <w:t>7</w:t>
      </w:r>
      <w:r w:rsidRPr="003533FE">
        <w:rPr>
          <w:color w:val="000000"/>
          <w:sz w:val="28"/>
          <w:szCs w:val="28"/>
          <w:u w:val="single"/>
        </w:rPr>
        <w:t>2. Анализ уровня здоровья и здорового образа жизни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 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В результате проведенной диагностики пропусков занятий учащихся по болезни в течение 2012/2013 учебного года выявлена следующая картина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Среди учащихся преобладает основная группа здоровья 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>Основная  группа здоровья – 32 обучающихся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>Подготовительная  группа здоровья - 7 обучающихся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В 2012-2013 учебном году педагогический коллектив школы продолжил работу по реализации программы «Здоровье». Цель программы: укрепление и сохранение здоровья учителей и учащихся.  Осуществлялся контроль за выполнением санитарно-гигиенических требований.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Было установлено: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        Занятия в школе проводятся в 9 учебных кабинетах. Занятия с учащимися 1-9 классов организованы в 1-ю смену. Учащиеся 5-9 классов занимаются в режиме кабинетной системы, которая соответствует требованиям СанПиНа и целям образовательного процесса; 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        Учебная нагрузка в основном соответствует реальному уровню развития личности в УВП; максимальный объем учебной нагрузки обучающихся соответствует максимально допустимому количеству часов;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        Перегрузка на учебных занятиях отсутствует;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        Санитарно-гигиенический режим в школе соответствует нормам Сан-Пин;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        Объем домашних заданий соответствует возрастным особенностям учащихся;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        Организация питания учащихся удовлетворительная </w:t>
      </w:r>
    </w:p>
    <w:p w:rsidR="00891B69" w:rsidRPr="003533FE" w:rsidRDefault="00891B69" w:rsidP="00FE52EC">
      <w:pPr>
        <w:pStyle w:val="NormalWeb"/>
        <w:ind w:left="72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В течение года учителями ОБЖ и классными руководителями были организованы и проведены следующие лекции и мероприятия:</w:t>
      </w:r>
    </w:p>
    <w:p w:rsidR="00891B69" w:rsidRPr="003533FE" w:rsidRDefault="00891B69" w:rsidP="00FE52EC">
      <w:pPr>
        <w:pStyle w:val="NormalWeb"/>
        <w:ind w:left="72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Профилактика инфекционных заболеваний (в том числе туберкулез, грипп), безопасное поведение на дорогах, о бытовом и уличном травматизме, поведение в экстремальных ситуациях, выбор медицинских услуг, обращение с лекарственными препаратами,  предупреждение употребления психактивных веществ, о правонарушениях несовершеннолетних (отдел по делам несовершеннолетних)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Приняли участие в единой антинаркотической акции и провели мероприятия на тему «Проблема наркотической зависимости»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Так же проведена декада безопасности детей на воде, которая включала в себя: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- лекции;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- беседы;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- викторины по правилам поведения у воды, на воде и на льду;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- соревнования;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Проведены классные мероприятия на тему «Повышение безопасности дорожного движения»</w:t>
      </w:r>
    </w:p>
    <w:p w:rsidR="00891B69" w:rsidRPr="003533FE" w:rsidRDefault="00891B69" w:rsidP="00FE52EC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</w:p>
    <w:p w:rsidR="00891B69" w:rsidRPr="003533FE" w:rsidRDefault="00891B69" w:rsidP="00FE52EC">
      <w:pPr>
        <w:pStyle w:val="NormalWeb"/>
        <w:ind w:left="360"/>
        <w:rPr>
          <w:bCs/>
          <w:iCs/>
          <w:color w:val="33339A"/>
          <w:sz w:val="28"/>
          <w:szCs w:val="28"/>
        </w:rPr>
      </w:pPr>
      <w:r w:rsidRPr="003533FE">
        <w:rPr>
          <w:bCs/>
          <w:iCs/>
          <w:color w:val="33339A"/>
          <w:sz w:val="28"/>
          <w:szCs w:val="28"/>
        </w:rPr>
        <w:t>8. МЕТОДИЧЕСКАЯ РАБОТА ШКОЛ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Реализация данного направления работы школы осуществляется через создание условий для разноуровнего и индивидуально-дифференцированного подхода в условиях стандартизации, создания адаптивной системы обучения, расширение образовательного пространства, внедрение новых технологий.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Методический совет определил для коллектива следующие задачи: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1.      Продолжить работу по совершенствованию педагогического мастерства учителей, систематической профессиональной подготовке кадров.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2.      Отработать скорректированность планов и программ с точки зрения рекомендаций к базисному учебному плану. 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3.      Продолжить диагностирование уровня развития детей, состояния их физического и психического развития.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4.      Повысить мотивацию учителей на участие в освоении передового опыта, изучения и применения новых образовательных технологий.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5.      Повысить качество проведения учебных занятий на основе внедрения новых образовательных технологий и их элементов.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6.      Продолжить работу по созданию дидактического материала для разноуровневого контингента учащихся.</w:t>
      </w:r>
    </w:p>
    <w:p w:rsidR="00891B69" w:rsidRPr="003533FE" w:rsidRDefault="00891B69" w:rsidP="00FE52EC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7.      Проводить работы по совершенствованию комплексной программы воспитания учащихся, формированию у них высоких моральных качеств.</w:t>
      </w:r>
    </w:p>
    <w:p w:rsidR="00891B69" w:rsidRPr="003533FE" w:rsidRDefault="00891B69" w:rsidP="00FE52EC">
      <w:pPr>
        <w:pStyle w:val="NormalWeb"/>
        <w:ind w:left="72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Для реализации поставленных задач в школе на начало года имелась необходимая нормативно-правовая база, соответствующие локальные акты и положения, план методической работы и методического совета.</w:t>
      </w:r>
    </w:p>
    <w:p w:rsidR="00891B69" w:rsidRPr="003533FE" w:rsidRDefault="00891B69" w:rsidP="00FE52EC">
      <w:pPr>
        <w:pStyle w:val="NormalWeb"/>
        <w:ind w:left="72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При планировании методической работы школы педколлектив стремился отобрать те формы, которые реально позволили бы решать проблемы и задачи, стоящие перед школой.</w:t>
      </w:r>
    </w:p>
    <w:p w:rsidR="00891B69" w:rsidRPr="003533FE" w:rsidRDefault="00891B69" w:rsidP="00FE52EC">
      <w:pPr>
        <w:pStyle w:val="NormalWeb"/>
        <w:ind w:left="72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 </w:t>
      </w:r>
    </w:p>
    <w:p w:rsidR="00891B69" w:rsidRPr="003533FE" w:rsidRDefault="00891B69" w:rsidP="00FE52EC">
      <w:pPr>
        <w:pStyle w:val="NormalWeb"/>
        <w:ind w:left="72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 </w:t>
      </w:r>
    </w:p>
    <w:p w:rsidR="00891B69" w:rsidRPr="003533FE" w:rsidRDefault="00891B69" w:rsidP="00FE52EC">
      <w:pPr>
        <w:pStyle w:val="NormalWeb"/>
        <w:ind w:left="72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  <w:u w:val="single"/>
        </w:rPr>
        <w:t>Формы методической работы</w:t>
      </w:r>
    </w:p>
    <w:p w:rsidR="00891B69" w:rsidRPr="003533FE" w:rsidRDefault="00891B69" w:rsidP="00FE52EC">
      <w:pPr>
        <w:pStyle w:val="NormalWeb"/>
        <w:tabs>
          <w:tab w:val="num" w:pos="1440"/>
        </w:tabs>
        <w:ind w:left="144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        Тематические педагогические советы</w:t>
      </w:r>
    </w:p>
    <w:p w:rsidR="00891B69" w:rsidRPr="003533FE" w:rsidRDefault="00891B69" w:rsidP="00FE52EC">
      <w:pPr>
        <w:pStyle w:val="NormalWeb"/>
        <w:tabs>
          <w:tab w:val="num" w:pos="1440"/>
        </w:tabs>
        <w:ind w:left="144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        Повышение квалификации, педагогического мастерства </w:t>
      </w:r>
    </w:p>
    <w:p w:rsidR="00891B69" w:rsidRPr="003533FE" w:rsidRDefault="00891B69" w:rsidP="00FE52EC">
      <w:pPr>
        <w:pStyle w:val="NormalWeb"/>
        <w:tabs>
          <w:tab w:val="num" w:pos="1440"/>
        </w:tabs>
        <w:rPr>
          <w:color w:val="333333"/>
          <w:sz w:val="28"/>
          <w:szCs w:val="28"/>
        </w:rPr>
      </w:pPr>
    </w:p>
    <w:p w:rsidR="00891B69" w:rsidRPr="003533FE" w:rsidRDefault="00891B69" w:rsidP="00FE52EC">
      <w:pPr>
        <w:pStyle w:val="NormalWeb"/>
        <w:tabs>
          <w:tab w:val="num" w:pos="1440"/>
        </w:tabs>
        <w:ind w:left="144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        Предметные недели</w:t>
      </w:r>
    </w:p>
    <w:p w:rsidR="00891B69" w:rsidRPr="003533FE" w:rsidRDefault="00891B69" w:rsidP="00FE52EC">
      <w:pPr>
        <w:pStyle w:val="NormalWeb"/>
        <w:tabs>
          <w:tab w:val="num" w:pos="1440"/>
        </w:tabs>
        <w:ind w:left="1440" w:hanging="360"/>
        <w:rPr>
          <w:color w:val="333333"/>
          <w:sz w:val="28"/>
          <w:szCs w:val="28"/>
        </w:rPr>
      </w:pPr>
    </w:p>
    <w:p w:rsidR="00891B69" w:rsidRPr="003533FE" w:rsidRDefault="00891B69" w:rsidP="00FE52EC">
      <w:pPr>
        <w:pStyle w:val="NormalWeb"/>
        <w:tabs>
          <w:tab w:val="num" w:pos="1440"/>
        </w:tabs>
        <w:ind w:left="144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        Самообразование</w:t>
      </w:r>
    </w:p>
    <w:p w:rsidR="00891B69" w:rsidRPr="003533FE" w:rsidRDefault="00891B69" w:rsidP="00FE52EC">
      <w:pPr>
        <w:pStyle w:val="NormalWeb"/>
        <w:tabs>
          <w:tab w:val="num" w:pos="1440"/>
        </w:tabs>
        <w:ind w:left="144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        Аттестация</w:t>
      </w:r>
    </w:p>
    <w:p w:rsidR="00891B69" w:rsidRPr="003533FE" w:rsidRDefault="00891B69" w:rsidP="00FE52EC">
      <w:pPr>
        <w:pStyle w:val="NormalWeb"/>
        <w:tabs>
          <w:tab w:val="num" w:pos="1440"/>
        </w:tabs>
        <w:ind w:left="144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        Обобщение передового опыта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 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 Это традиционные, но надежные формы организации методической работы.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Поставленные перед коллективом задачи были в основном выполнены. Выполнению поставленных задач способствовали: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- спланированная деятельность администрации школы по созданию условий для участников образовательного процесса;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- анализ выполнения принятых управленческих решений;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891B69" w:rsidRPr="003533FE" w:rsidRDefault="00891B69" w:rsidP="00FE52EC">
      <w:pPr>
        <w:pStyle w:val="NormalWeb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Кроме того, в 2012\2013 учебном году Хабарова С. И  - учитель биологии повысила свой уровень педагогического мастерства  в АКИПКРО г. Барнаула.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Диагностическая особенность ученического и учительского коллективов была продолжена по направлениям:</w:t>
      </w:r>
    </w:p>
    <w:p w:rsidR="00891B69" w:rsidRPr="003533FE" w:rsidRDefault="00891B69" w:rsidP="00FE52E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Мониторинг результативности образовательного процесса; </w:t>
      </w:r>
    </w:p>
    <w:p w:rsidR="00891B69" w:rsidRPr="003533FE" w:rsidRDefault="00891B69" w:rsidP="00FE52E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Нормализация учебной нагрузки; </w:t>
      </w:r>
    </w:p>
    <w:p w:rsidR="00891B69" w:rsidRPr="003533FE" w:rsidRDefault="00891B69" w:rsidP="00FE52E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Дозирование домашнего задания; </w:t>
      </w:r>
    </w:p>
    <w:p w:rsidR="00891B69" w:rsidRPr="003533FE" w:rsidRDefault="00891B69" w:rsidP="00FE52E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Здоровье учащихся в режиме дня школы; </w:t>
      </w:r>
    </w:p>
    <w:p w:rsidR="00891B69" w:rsidRPr="003533FE" w:rsidRDefault="00891B69" w:rsidP="00FE52E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Запросы родителей и учащихся на новый учебный год; </w:t>
      </w:r>
    </w:p>
    <w:p w:rsidR="00891B69" w:rsidRPr="003533FE" w:rsidRDefault="00891B69" w:rsidP="00FE52E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Адаптивность урока; </w:t>
      </w:r>
    </w:p>
    <w:p w:rsidR="00891B69" w:rsidRPr="003533FE" w:rsidRDefault="00891B69" w:rsidP="00FE52E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3533FE">
        <w:rPr>
          <w:color w:val="000000"/>
          <w:sz w:val="28"/>
          <w:szCs w:val="28"/>
        </w:rPr>
        <w:t>Степень адаптации учащихся к новым условиям обучения;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 Высшей формой коллективной методической работы до сих пор остается педагогический совет. В 2012/2013 учебном году состоялось </w:t>
      </w:r>
      <w:r w:rsidRPr="003533FE">
        <w:rPr>
          <w:color w:val="FF0000"/>
          <w:sz w:val="28"/>
          <w:szCs w:val="28"/>
        </w:rPr>
        <w:t>8</w:t>
      </w:r>
      <w:r w:rsidRPr="003533FE">
        <w:rPr>
          <w:color w:val="000000"/>
          <w:sz w:val="28"/>
          <w:szCs w:val="28"/>
        </w:rPr>
        <w:t xml:space="preserve"> </w:t>
      </w:r>
      <w:r w:rsidRPr="003533FE">
        <w:rPr>
          <w:color w:val="000000"/>
          <w:sz w:val="28"/>
          <w:szCs w:val="28"/>
          <w:u w:val="single"/>
        </w:rPr>
        <w:t xml:space="preserve"> </w:t>
      </w:r>
      <w:r w:rsidRPr="003533FE">
        <w:rPr>
          <w:color w:val="000000"/>
          <w:sz w:val="28"/>
          <w:szCs w:val="28"/>
        </w:rPr>
        <w:t>заседаний педсовета со следующей тематикой: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>- Анализ работы за 2012-2013 уч.г, распределение нагрузки между учителями, о приемке школы;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>- Корректировка рабочих программ по предметам, утверждение плана работы школы, о ведении журналов;</w:t>
      </w:r>
    </w:p>
    <w:p w:rsidR="00891B69" w:rsidRPr="003533FE" w:rsidRDefault="00891B69" w:rsidP="00FE52EC">
      <w:pPr>
        <w:pStyle w:val="NormalWeb"/>
        <w:ind w:left="360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>- Порядок аттестации пед. работников.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 xml:space="preserve">    -  Реализация ФГОС в начальной школе.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>-       Формирование базовых умений и компетенций как условие формирования конкурентоспособной личности.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 xml:space="preserve">   - Утверждение учебного плана на 2013 – 2014 учебный год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 xml:space="preserve"> - О допуске к итоговой аттестации обучающихся 9 класса и переводе учащихся 1 класса;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 xml:space="preserve">   - о переводе учащихся 2 -8 классов школы;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333333"/>
          <w:sz w:val="28"/>
          <w:szCs w:val="28"/>
        </w:rPr>
        <w:t>- об окончании школы учащихся 9 класса.</w:t>
      </w:r>
    </w:p>
    <w:p w:rsidR="00891B69" w:rsidRPr="003533FE" w:rsidRDefault="00891B69" w:rsidP="00FE52EC">
      <w:pPr>
        <w:pStyle w:val="NormalWeb"/>
        <w:rPr>
          <w:color w:val="000000"/>
          <w:sz w:val="28"/>
          <w:szCs w:val="28"/>
        </w:rPr>
      </w:pP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 xml:space="preserve"> </w:t>
      </w:r>
      <w:r w:rsidRPr="003533FE">
        <w:rPr>
          <w:color w:val="FF0000"/>
          <w:sz w:val="28"/>
          <w:szCs w:val="28"/>
        </w:rPr>
        <w:t xml:space="preserve">  </w:t>
      </w:r>
      <w:r w:rsidRPr="003533FE">
        <w:rPr>
          <w:color w:val="000000"/>
          <w:sz w:val="28"/>
          <w:szCs w:val="28"/>
        </w:rPr>
        <w:t>В школе сложилась определенная система дополнительного образования, которая включает в себя: кружковые занятия,  секции. 47% обучающихся были  заняты во внеурочной деятельности.</w:t>
      </w:r>
    </w:p>
    <w:tbl>
      <w:tblPr>
        <w:tblW w:w="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9"/>
        <w:gridCol w:w="2988"/>
      </w:tblGrid>
      <w:tr w:rsidR="00891B69" w:rsidRPr="003533FE" w:rsidTr="00AC63B9">
        <w:tc>
          <w:tcPr>
            <w:tcW w:w="2949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Название кружка (дополнительное образование)</w:t>
            </w:r>
          </w:p>
        </w:tc>
        <w:tc>
          <w:tcPr>
            <w:tcW w:w="2988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руководитель</w:t>
            </w:r>
          </w:p>
        </w:tc>
      </w:tr>
      <w:tr w:rsidR="00891B69" w:rsidRPr="003533FE" w:rsidTr="00AC63B9">
        <w:tc>
          <w:tcPr>
            <w:tcW w:w="2949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Волшебная кисть»</w:t>
            </w:r>
          </w:p>
        </w:tc>
        <w:tc>
          <w:tcPr>
            <w:tcW w:w="2988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Мезенцев С.А.</w:t>
            </w:r>
          </w:p>
        </w:tc>
      </w:tr>
      <w:tr w:rsidR="00891B69" w:rsidRPr="003533FE" w:rsidTr="00AC63B9">
        <w:tc>
          <w:tcPr>
            <w:tcW w:w="2949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2988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Филонова И.Н</w:t>
            </w:r>
          </w:p>
        </w:tc>
      </w:tr>
      <w:tr w:rsidR="00891B69" w:rsidRPr="003533FE" w:rsidTr="00AC63B9">
        <w:tc>
          <w:tcPr>
            <w:tcW w:w="2949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«Экология и мы»</w:t>
            </w:r>
          </w:p>
        </w:tc>
        <w:tc>
          <w:tcPr>
            <w:tcW w:w="2988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Филонова И.Н.</w:t>
            </w:r>
          </w:p>
        </w:tc>
      </w:tr>
      <w:tr w:rsidR="00891B69" w:rsidRPr="003533FE" w:rsidTr="00AC63B9">
        <w:tc>
          <w:tcPr>
            <w:tcW w:w="2949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«Спортивные народные игры»</w:t>
            </w:r>
          </w:p>
        </w:tc>
        <w:tc>
          <w:tcPr>
            <w:tcW w:w="2988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Климов С.В.</w:t>
            </w:r>
          </w:p>
        </w:tc>
      </w:tr>
      <w:tr w:rsidR="00891B69" w:rsidRPr="003533FE" w:rsidTr="00AC63B9">
        <w:tc>
          <w:tcPr>
            <w:tcW w:w="2949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«Устное народное творчество»</w:t>
            </w:r>
          </w:p>
        </w:tc>
        <w:tc>
          <w:tcPr>
            <w:tcW w:w="2988" w:type="dxa"/>
          </w:tcPr>
          <w:p w:rsidR="00891B69" w:rsidRPr="003533FE" w:rsidRDefault="00891B69" w:rsidP="00AC63B9">
            <w:pPr>
              <w:rPr>
                <w:sz w:val="28"/>
                <w:szCs w:val="28"/>
              </w:rPr>
            </w:pPr>
            <w:r w:rsidRPr="003533FE">
              <w:rPr>
                <w:sz w:val="28"/>
                <w:szCs w:val="28"/>
              </w:rPr>
              <w:t>Филонова И.Н.</w:t>
            </w:r>
          </w:p>
        </w:tc>
      </w:tr>
    </w:tbl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В результате проведенной целенаправленной работы учитель выходит на новый профессиональный  уровень, а, следовательно, и взаимодействие в системе «Учитель-ученик» дает более эффективные результаты обучения, формирует и развивает личность учащихся, включает его самообразовательную деятельность. Важный показатель результативности процесса обучения – стабильная качественная успеваемость обучающихся.</w:t>
      </w:r>
    </w:p>
    <w:p w:rsidR="00891B69" w:rsidRPr="003533FE" w:rsidRDefault="00891B69" w:rsidP="00FE52EC">
      <w:pPr>
        <w:pStyle w:val="NormalWeb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 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33339A"/>
          <w:sz w:val="28"/>
          <w:szCs w:val="28"/>
        </w:rPr>
      </w:pP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33339A"/>
          <w:sz w:val="28"/>
          <w:szCs w:val="28"/>
        </w:rPr>
      </w:pPr>
      <w:r w:rsidRPr="003533FE">
        <w:rPr>
          <w:bCs/>
          <w:i/>
          <w:iCs/>
          <w:color w:val="33339A"/>
          <w:sz w:val="28"/>
          <w:szCs w:val="28"/>
        </w:rPr>
        <w:t>9. СОЦИАЛЬНО-БЫТОВОЕ ОБЕСПЕЧЕНИЕ ОБУЧАЮЩИХСЯ И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/>
          <w:iCs/>
          <w:color w:val="33339A"/>
          <w:sz w:val="28"/>
          <w:szCs w:val="28"/>
        </w:rPr>
      </w:pPr>
      <w:r w:rsidRPr="003533FE">
        <w:rPr>
          <w:bCs/>
          <w:i/>
          <w:iCs/>
          <w:color w:val="33339A"/>
          <w:sz w:val="28"/>
          <w:szCs w:val="28"/>
        </w:rPr>
        <w:t>СОТРУДНИКОВ: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9.1. В школе поддерживаются необходимые гигиенические условия.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В помещении температура воздуха соответствует нормам.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Проветривание классных комнат, коридоров осуществляется через форточки, согласноустановленным нормам и правилам.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Освещение помещений соответствует нормам. Учреждение обеспечено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доброкачественной питьевой водой.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Ежегодно все обучающиеся проходят медицинский осмотр. Все работники школы роходят профилактические осмотры в установленном порядке.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9.2. В школе организовано питание школьников по буфетному типу со 100%-ным охватом учащихся.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9.3. Земельный участок школы соответствует установленным нормам.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Общая площадь учебно-опытного участка 0.25 га. Ограждение деревянное. Вдоль забора высажены древесно-кустарниковые насаждения. Имеется цветник.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9.4. Созданы все необходимые условия для занятий спортом на воздухе: спортивно- игровая площадки яма для прыжков в длину и т.д.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9.5 Набор, расположение и оборудование учебных помещений обеспечивают нормальные условия для осуществления образовательного процесса.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9.6.Учебные помещения школы рассчитаны на 90 мест.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Учебные помещения не перегружены, имеют достаточную площадь для работы учащихся и учителя, для размещения учебно-наглядных пособий, ТСО, для индивидуальных занятий учащихся и возможностей активной деятельности.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9.7.Каждый обучающийся обеспечен удобным рабочим местом в соответствии с ростом и состоянием здоровья (зрение, слух)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9.8. В течение последних лет значительно изменилась материальная база школы. создана спортивная площадка на территории школы,  дополнено компьютерное оборудование. Имеется доступ в сетьИнтернет.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В процессе обучения используются 4 компьютера, 2 принтера, 1 телевизор 1 музыкальный центр.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000000"/>
          <w:sz w:val="28"/>
          <w:szCs w:val="28"/>
        </w:rPr>
        <w:t>9.9. Набор и оборудование вспомогательных, технических и подсобных помещений обеспечивает нормальные условия для осуществления образовательного процесса.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3533FE">
        <w:rPr>
          <w:bCs/>
          <w:iCs/>
          <w:color w:val="33339A"/>
          <w:sz w:val="28"/>
          <w:szCs w:val="28"/>
        </w:rPr>
        <w:t>10. ЦЕЛЬ И ЗАДАЧИ ШКОЛЫ НА 2013/2014 учебный год</w:t>
      </w:r>
      <w:r w:rsidRPr="003533FE">
        <w:rPr>
          <w:bCs/>
          <w:iCs/>
          <w:color w:val="000000"/>
          <w:sz w:val="28"/>
          <w:szCs w:val="28"/>
        </w:rPr>
        <w:t>:</w:t>
      </w:r>
    </w:p>
    <w:p w:rsidR="00891B69" w:rsidRPr="003533FE" w:rsidRDefault="00891B69" w:rsidP="003533FE">
      <w:pPr>
        <w:pStyle w:val="NormalWeb"/>
        <w:ind w:left="360"/>
        <w:rPr>
          <w:color w:val="333333"/>
          <w:sz w:val="28"/>
          <w:szCs w:val="28"/>
        </w:rPr>
      </w:pPr>
    </w:p>
    <w:p w:rsidR="00891B69" w:rsidRPr="003533FE" w:rsidRDefault="00891B69" w:rsidP="003533FE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1.      Продолжить работу по совершенствованию педагогического мастерства учителей, систематической профессиональной подготовке кадров.</w:t>
      </w:r>
    </w:p>
    <w:p w:rsidR="00891B69" w:rsidRPr="003533FE" w:rsidRDefault="00891B69" w:rsidP="003533FE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2.      Отработать скорректированность планов и программ с точки зрения рекомендаций к базисному учебному плану.</w:t>
      </w:r>
    </w:p>
    <w:p w:rsidR="00891B69" w:rsidRPr="003533FE" w:rsidRDefault="00891B69" w:rsidP="003533FE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3.      Продолжить диагностирование уровня развития детей, состояния их психического и физического развития.</w:t>
      </w:r>
    </w:p>
    <w:p w:rsidR="00891B69" w:rsidRPr="003533FE" w:rsidRDefault="00891B69" w:rsidP="003533FE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4.      Изучать и внедрять новые педагогические технологии.</w:t>
      </w:r>
    </w:p>
    <w:p w:rsidR="00891B69" w:rsidRPr="003533FE" w:rsidRDefault="00891B69" w:rsidP="003533FE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5.      Активизировать работу учителей над темами самообразования.</w:t>
      </w:r>
    </w:p>
    <w:p w:rsidR="00891B69" w:rsidRPr="003533FE" w:rsidRDefault="00891B69" w:rsidP="003533FE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6.      Совершенствовать методический уровень учителей в реализации разноуровневого обучения школьников.</w:t>
      </w:r>
    </w:p>
    <w:p w:rsidR="00891B69" w:rsidRPr="003533FE" w:rsidRDefault="00891B69" w:rsidP="003533FE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7.      Разнообразить формы методической работы.</w:t>
      </w:r>
    </w:p>
    <w:p w:rsidR="00891B69" w:rsidRPr="003533FE" w:rsidRDefault="00891B69" w:rsidP="003533FE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8.      Проводить работу по совершенствованию комплексной программы воспитания учащихся, формировать у них высокие моральные качества.</w:t>
      </w:r>
    </w:p>
    <w:p w:rsidR="00891B69" w:rsidRPr="003533FE" w:rsidRDefault="00891B69" w:rsidP="003533FE">
      <w:pPr>
        <w:pStyle w:val="NormalWeb"/>
        <w:tabs>
          <w:tab w:val="num" w:pos="1080"/>
        </w:tabs>
        <w:ind w:left="1080" w:hanging="360"/>
        <w:rPr>
          <w:color w:val="333333"/>
          <w:sz w:val="28"/>
          <w:szCs w:val="28"/>
        </w:rPr>
      </w:pPr>
      <w:r w:rsidRPr="003533FE">
        <w:rPr>
          <w:color w:val="000000"/>
          <w:sz w:val="28"/>
          <w:szCs w:val="28"/>
        </w:rPr>
        <w:t>9.      Совершенствовать работу по преемственности между первой ступенью обучения и средним звеном.</w:t>
      </w:r>
    </w:p>
    <w:p w:rsidR="00891B69" w:rsidRPr="003533FE" w:rsidRDefault="00891B69" w:rsidP="007E0E5B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891B69" w:rsidRPr="003533FE" w:rsidRDefault="00891B69" w:rsidP="007E0E5B">
      <w:pPr>
        <w:rPr>
          <w:sz w:val="28"/>
          <w:szCs w:val="28"/>
        </w:rPr>
      </w:pPr>
    </w:p>
    <w:sectPr w:rsidR="00891B69" w:rsidRPr="003533FE" w:rsidSect="0032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abstractNum w:abstractNumId="0">
    <w:nsid w:val="13E44737"/>
    <w:multiLevelType w:val="multilevel"/>
    <w:tmpl w:val="BCACC1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E5B"/>
    <w:rsid w:val="000E5D8A"/>
    <w:rsid w:val="001153F8"/>
    <w:rsid w:val="0013727F"/>
    <w:rsid w:val="00272904"/>
    <w:rsid w:val="003250D5"/>
    <w:rsid w:val="003533FE"/>
    <w:rsid w:val="00397175"/>
    <w:rsid w:val="00420BF7"/>
    <w:rsid w:val="00732605"/>
    <w:rsid w:val="007E0E5B"/>
    <w:rsid w:val="00891B69"/>
    <w:rsid w:val="00982D2B"/>
    <w:rsid w:val="00A0782E"/>
    <w:rsid w:val="00A5745D"/>
    <w:rsid w:val="00AA3DA9"/>
    <w:rsid w:val="00AC63B9"/>
    <w:rsid w:val="00B166D7"/>
    <w:rsid w:val="00C6220A"/>
    <w:rsid w:val="00D76A33"/>
    <w:rsid w:val="00D92870"/>
    <w:rsid w:val="00EE32D0"/>
    <w:rsid w:val="00FE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3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D76A3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6A33"/>
    <w:rPr>
      <w:rFonts w:ascii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76A33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FE52EC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16</Pages>
  <Words>5307</Words>
  <Characters>30251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фф</cp:lastModifiedBy>
  <cp:revision>7</cp:revision>
  <cp:lastPrinted>2013-08-13T07:11:00Z</cp:lastPrinted>
  <dcterms:created xsi:type="dcterms:W3CDTF">2013-08-13T04:59:00Z</dcterms:created>
  <dcterms:modified xsi:type="dcterms:W3CDTF">2013-09-30T02:36:00Z</dcterms:modified>
</cp:coreProperties>
</file>